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04" w:type="dxa"/>
        <w:tblLayout w:type="fixed"/>
        <w:tblLook w:val="04A0" w:firstRow="1" w:lastRow="0" w:firstColumn="1" w:lastColumn="0" w:noHBand="0" w:noVBand="1"/>
      </w:tblPr>
      <w:tblGrid>
        <w:gridCol w:w="356"/>
        <w:gridCol w:w="1211"/>
        <w:gridCol w:w="920"/>
        <w:gridCol w:w="491"/>
        <w:gridCol w:w="559"/>
        <w:gridCol w:w="853"/>
        <w:gridCol w:w="717"/>
        <w:gridCol w:w="695"/>
        <w:gridCol w:w="528"/>
        <w:gridCol w:w="885"/>
        <w:gridCol w:w="698"/>
        <w:gridCol w:w="713"/>
        <w:gridCol w:w="386"/>
        <w:gridCol w:w="386"/>
        <w:gridCol w:w="386"/>
        <w:gridCol w:w="386"/>
        <w:gridCol w:w="386"/>
        <w:gridCol w:w="386"/>
        <w:gridCol w:w="386"/>
        <w:gridCol w:w="568"/>
        <w:gridCol w:w="1206"/>
        <w:gridCol w:w="979"/>
        <w:gridCol w:w="1387"/>
        <w:gridCol w:w="236"/>
      </w:tblGrid>
      <w:tr w:rsidR="00D022A2" w:rsidRPr="0057632F" w14:paraId="7FBC01CE" w14:textId="77777777" w:rsidTr="00D022A2">
        <w:trPr>
          <w:gridAfter w:val="1"/>
          <w:wAfter w:w="221" w:type="dxa"/>
          <w:trHeight w:val="1500"/>
        </w:trPr>
        <w:tc>
          <w:tcPr>
            <w:tcW w:w="15483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8665F" w14:textId="77777777" w:rsidR="00D022A2" w:rsidRPr="0057632F" w:rsidRDefault="00D022A2" w:rsidP="00DB66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b/>
                <w:bCs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b/>
                <w:bCs/>
                <w:sz w:val="16"/>
                <w:szCs w:val="16"/>
              </w:rPr>
              <w:t>Итоги социологических опросов по оценке населением эффективности деятельности руководителей органов местного самоуправления муниципальных образований, расположенных на территории Свердловской области, по критерию «Удовлетворенность населения жилищно-коммунальными услугами: уровнем организации теплоснабжения (снабжение населения топливом), водоснабжения (водоотведения), электроснабжения, газоснабжения», "Удовлетворенность качеством автомобильных дорог" и "Удовлетворенность качеством транспортного обслуживания", проведенных на портале «Открытое Правительство Свердловской области», за</w:t>
            </w:r>
            <w:r w:rsidRPr="0057632F">
              <w:rPr>
                <w:rFonts w:ascii="Liberation Serif" w:hAnsi="Liberation Serif" w:cs="Calibri"/>
                <w:b/>
                <w:bCs/>
                <w:color w:val="000000"/>
                <w:sz w:val="16"/>
                <w:szCs w:val="16"/>
              </w:rPr>
              <w:t xml:space="preserve"> 2023 год</w:t>
            </w:r>
          </w:p>
        </w:tc>
      </w:tr>
      <w:tr w:rsidR="00D022A2" w:rsidRPr="0057632F" w14:paraId="0F04B3C2" w14:textId="77777777" w:rsidTr="00D022A2">
        <w:trPr>
          <w:trHeight w:val="300"/>
        </w:trPr>
        <w:tc>
          <w:tcPr>
            <w:tcW w:w="15483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E3DFC" w14:textId="77777777" w:rsidR="00D022A2" w:rsidRPr="0057632F" w:rsidRDefault="00D022A2" w:rsidP="00DB668E">
            <w:pPr>
              <w:overflowPunct/>
              <w:autoSpaceDE/>
              <w:autoSpaceDN/>
              <w:adjustRightInd/>
              <w:textAlignment w:val="auto"/>
              <w:rPr>
                <w:rFonts w:ascii="Liberation Serif" w:hAnsi="Liberation Serif" w:cs="Calibri"/>
                <w:b/>
                <w:bCs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DA04" w14:textId="77777777" w:rsidR="00D022A2" w:rsidRPr="0057632F" w:rsidRDefault="00D022A2" w:rsidP="00DB66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b/>
                <w:bCs/>
                <w:sz w:val="16"/>
                <w:szCs w:val="16"/>
              </w:rPr>
            </w:pPr>
          </w:p>
        </w:tc>
      </w:tr>
      <w:tr w:rsidR="00D022A2" w:rsidRPr="00D022A2" w14:paraId="0F5790D3" w14:textId="77777777" w:rsidTr="00D022A2">
        <w:trPr>
          <w:trHeight w:val="1312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0C6F5" w14:textId="77777777" w:rsidR="00D022A2" w:rsidRPr="0057632F" w:rsidRDefault="00D022A2" w:rsidP="00DB66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b/>
                <w:bCs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D88A8" w14:textId="77777777" w:rsidR="00D022A2" w:rsidRPr="0057632F" w:rsidRDefault="00D022A2" w:rsidP="00DB66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8532" w14:textId="77777777" w:rsidR="00D022A2" w:rsidRPr="0057632F" w:rsidRDefault="00D022A2" w:rsidP="00DB66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Удовлетворенность уровнем предоставления жилищно-коммунальных услуг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2CC39" w14:textId="77777777" w:rsidR="00D022A2" w:rsidRPr="0057632F" w:rsidRDefault="00D022A2" w:rsidP="00DB66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Удовлетворенность уровнем организации теплоснабжения (снабжения населения топливом)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16054" w14:textId="77777777" w:rsidR="00D022A2" w:rsidRPr="0057632F" w:rsidRDefault="00D022A2" w:rsidP="00DB66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Удовлетворенность уровнем организации водоснабжения (водоотведение)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94424" w14:textId="77777777" w:rsidR="00D022A2" w:rsidRPr="0057632F" w:rsidRDefault="00D022A2" w:rsidP="00DB66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Удовлетворенность уровнем организации электроснабжения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7F9D0" w14:textId="77777777" w:rsidR="00D022A2" w:rsidRPr="0057632F" w:rsidRDefault="00D022A2" w:rsidP="00DB66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Удовлетворенность уровнем организации газоснабжения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6725" w14:textId="77777777" w:rsidR="00D022A2" w:rsidRPr="0057632F" w:rsidRDefault="00D022A2" w:rsidP="00DB66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Удовлетворенность качеством автомобильных дорог 2023 год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D453" w14:textId="77777777" w:rsidR="00D022A2" w:rsidRPr="0057632F" w:rsidRDefault="00D022A2" w:rsidP="00DB66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Удовлетворенность качеством транспортного обслуживания 2023 год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A64D9" w14:textId="77777777" w:rsidR="00D022A2" w:rsidRPr="0057632F" w:rsidRDefault="00D022A2" w:rsidP="00DB66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 xml:space="preserve"> Численность совершеннолетнего населения (данные на 01.01.2023)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B9380" w14:textId="580AE2E6" w:rsidR="00D022A2" w:rsidRPr="0057632F" w:rsidRDefault="00D022A2" w:rsidP="00DB66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Числе</w:t>
            </w:r>
            <w:r>
              <w:rPr>
                <w:rFonts w:ascii="Liberation Serif" w:hAnsi="Liberation Serif" w:cs="Calibri"/>
                <w:color w:val="000000"/>
                <w:sz w:val="16"/>
                <w:szCs w:val="16"/>
              </w:rPr>
              <w:t>н</w:t>
            </w: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ность населения, принявшего участие в опросе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77F6" w14:textId="77777777" w:rsidR="00D022A2" w:rsidRPr="0057632F" w:rsidRDefault="00D022A2" w:rsidP="00DB66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% участия в опросах от совершеннолетнего населения (в 2023 году)</w:t>
            </w:r>
          </w:p>
        </w:tc>
        <w:tc>
          <w:tcPr>
            <w:tcW w:w="221" w:type="dxa"/>
            <w:vAlign w:val="center"/>
            <w:hideMark/>
          </w:tcPr>
          <w:p w14:paraId="375973C4" w14:textId="77777777" w:rsidR="00D022A2" w:rsidRDefault="00D022A2" w:rsidP="00DB668E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  <w:p w14:paraId="07965359" w14:textId="77777777" w:rsidR="00D022A2" w:rsidRDefault="00D022A2" w:rsidP="00DB668E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  <w:p w14:paraId="0734CADF" w14:textId="77777777" w:rsidR="00D022A2" w:rsidRPr="0057632F" w:rsidRDefault="00D022A2" w:rsidP="00DB668E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:rsidR="00D022A2" w:rsidRPr="00D022A2" w14:paraId="64A1C8A9" w14:textId="77777777" w:rsidTr="00D022A2">
        <w:trPr>
          <w:cantSplit/>
          <w:trHeight w:val="3069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B0E4" w14:textId="77777777" w:rsidR="00D022A2" w:rsidRPr="0057632F" w:rsidRDefault="00D022A2" w:rsidP="00DB668E">
            <w:pPr>
              <w:overflowPunct/>
              <w:autoSpaceDE/>
              <w:autoSpaceDN/>
              <w:adjustRightInd/>
              <w:textAlignment w:val="auto"/>
              <w:rPr>
                <w:rFonts w:ascii="Liberation Serif" w:hAnsi="Liberation Serif" w:cs="Calibri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E42F" w14:textId="77777777" w:rsidR="00D022A2" w:rsidRPr="0057632F" w:rsidRDefault="00D022A2" w:rsidP="00DB668E">
            <w:pPr>
              <w:overflowPunct/>
              <w:autoSpaceDE/>
              <w:autoSpaceDN/>
              <w:adjustRightInd/>
              <w:textAlignment w:val="auto"/>
              <w:rPr>
                <w:rFonts w:ascii="Liberation Serif" w:hAnsi="Liberation Serif" w:cs="Calibri"/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147B23F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Количество голосов по всем видам жилищно-коммунальных услуг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68DE632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Результат опроса, 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CC4AE56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Количество голосов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7060C61F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Результат опроса, %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4B9D8BE5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Количество голосов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760CBB1C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Результат опроса, %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61732917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Количество голосов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9FC4461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Результат опроса, 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7DD7FBBA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Количество голосов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61E0FB24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Результат опроса, %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F0F7590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Всего голосов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F1DD4DA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из них положи-тельных голосов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67B8A3C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Результат опроса, %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1C72EDE0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Предложения по оценке результатов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01C6832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Количество голосов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CD5F405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из них положи-тельных голосов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6FF43F4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Результат опроса, 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9DEAB3A" w14:textId="7777777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Предложения по оценке результатов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A3C4" w14:textId="77777777" w:rsidR="00D022A2" w:rsidRPr="0057632F" w:rsidRDefault="00D022A2" w:rsidP="00DB668E">
            <w:pPr>
              <w:overflowPunct/>
              <w:autoSpaceDE/>
              <w:autoSpaceDN/>
              <w:adjustRightInd/>
              <w:textAlignment w:val="auto"/>
              <w:rPr>
                <w:rFonts w:ascii="Liberation Serif" w:hAnsi="Liberation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6BEC" w14:textId="77777777" w:rsidR="00D022A2" w:rsidRPr="0057632F" w:rsidRDefault="00D022A2" w:rsidP="00DB668E">
            <w:pPr>
              <w:overflowPunct/>
              <w:autoSpaceDE/>
              <w:autoSpaceDN/>
              <w:adjustRightInd/>
              <w:textAlignment w:val="auto"/>
              <w:rPr>
                <w:rFonts w:ascii="Liberation Serif" w:hAnsi="Liberation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0EC9" w14:textId="77777777" w:rsidR="00D022A2" w:rsidRPr="0057632F" w:rsidRDefault="00D022A2" w:rsidP="00DB668E">
            <w:pPr>
              <w:overflowPunct/>
              <w:autoSpaceDE/>
              <w:autoSpaceDN/>
              <w:adjustRightInd/>
              <w:textAlignment w:val="auto"/>
              <w:rPr>
                <w:rFonts w:ascii="Liberation Serif" w:hAnsi="Liberation Serif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  <w:hideMark/>
          </w:tcPr>
          <w:p w14:paraId="634EE486" w14:textId="77777777" w:rsidR="00D022A2" w:rsidRPr="0057632F" w:rsidRDefault="00D022A2" w:rsidP="00DB668E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:rsidR="00D022A2" w:rsidRPr="00D022A2" w14:paraId="6985F75C" w14:textId="77777777" w:rsidTr="00D022A2">
        <w:trPr>
          <w:cantSplit/>
          <w:trHeight w:val="1839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1564" w14:textId="031074C8" w:rsidR="00D022A2" w:rsidRPr="0057632F" w:rsidRDefault="00D022A2" w:rsidP="00D022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5EBE" w14:textId="6AA9CB09" w:rsidR="00D022A2" w:rsidRPr="00D022A2" w:rsidRDefault="00D022A2" w:rsidP="00D022A2">
            <w:pPr>
              <w:overflowPunct/>
              <w:autoSpaceDE/>
              <w:autoSpaceDN/>
              <w:adjustRightInd/>
              <w:textAlignment w:val="auto"/>
              <w:rPr>
                <w:rFonts w:ascii="Liberation Serif" w:hAnsi="Liberation Serif" w:cs="Calibri"/>
                <w:sz w:val="14"/>
                <w:szCs w:val="14"/>
              </w:rPr>
            </w:pPr>
            <w:r w:rsidRPr="0057632F">
              <w:rPr>
                <w:rFonts w:ascii="Liberation Serif" w:hAnsi="Liberation Serif" w:cs="Calibri"/>
                <w:sz w:val="14"/>
                <w:szCs w:val="14"/>
              </w:rPr>
              <w:t>городской округ Красноуфимск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10F6875" w14:textId="0EDF103C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2930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270447" w14:textId="1E7E79DB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84,13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EDC0557" w14:textId="751598E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682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9C5AEFA" w14:textId="5897C7A8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79,91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FD67487" w14:textId="51D36E0B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1172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141325C" w14:textId="3731790F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85,84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D35F306" w14:textId="7FFDFED9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542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9B913E8" w14:textId="4E26D932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90,04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C3D8651" w14:textId="43673180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534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F56C5DD" w14:textId="68E2C946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79,78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F19376" w14:textId="5F507119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434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B31074" w14:textId="2C0FB0CA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270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8AEBE9" w14:textId="70FDEDA7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62,2%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0892535" w14:textId="58930951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удовлетворительно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653ABF" w14:textId="1BD946C3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3491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8B78B9" w14:textId="797C749D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3303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A301AF" w14:textId="369299B5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color w:val="000000"/>
                <w:sz w:val="16"/>
                <w:szCs w:val="16"/>
              </w:rPr>
              <w:t>94,6%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384846B" w14:textId="311F732C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удовлетворительно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DD8E1A6" w14:textId="1E921E3A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28468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45582FC" w14:textId="669E563C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6855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F8EC3AF" w14:textId="635F1A5B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 w:rsidRPr="0057632F">
              <w:rPr>
                <w:rFonts w:ascii="Liberation Serif" w:hAnsi="Liberation Serif" w:cs="Calibri"/>
                <w:sz w:val="16"/>
                <w:szCs w:val="16"/>
              </w:rPr>
              <w:t>24,08%</w:t>
            </w:r>
          </w:p>
        </w:tc>
        <w:tc>
          <w:tcPr>
            <w:tcW w:w="221" w:type="dxa"/>
            <w:vAlign w:val="center"/>
          </w:tcPr>
          <w:p w14:paraId="42F5C4A6" w14:textId="77777777" w:rsidR="00D022A2" w:rsidRDefault="00D022A2" w:rsidP="00D022A2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  <w:tr w:rsidR="00D022A2" w:rsidRPr="00D022A2" w14:paraId="3817D007" w14:textId="77777777" w:rsidTr="00D022A2">
        <w:trPr>
          <w:cantSplit/>
          <w:trHeight w:val="1268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EF63" w14:textId="2AC67A59" w:rsidR="00D022A2" w:rsidRPr="0057632F" w:rsidRDefault="00D022A2" w:rsidP="00D022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6355" w14:textId="6D6DB4D6" w:rsidR="00D022A2" w:rsidRPr="0057632F" w:rsidRDefault="00D022A2" w:rsidP="00D022A2">
            <w:pPr>
              <w:overflowPunct/>
              <w:autoSpaceDE/>
              <w:autoSpaceDN/>
              <w:adjustRightInd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Итого по Свердловской области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B5EA0D3" w14:textId="64A70ED5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87 706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4C9C8B" w14:textId="61977FFC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79,62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E1E2475" w14:textId="49F4A5A8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20 391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569A3E6" w14:textId="3327F02B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74,69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0C19116" w14:textId="49840C40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34 778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CE7CD5D" w14:textId="7C5B8E55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76,35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3BE307E" w14:textId="69D6D481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16 402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2572518" w14:textId="4FB930EE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87,3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436E2F5" w14:textId="11DB77C3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16 135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8ADB7A7" w14:textId="02418CAB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85,09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6B7C2D" w14:textId="5B5928C4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17 166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87A397" w14:textId="4B70D495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10 896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9B9824" w14:textId="110910FC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63,5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F28976F" w14:textId="13D83972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466EEB" w14:textId="03BB99FB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Calibri"/>
                <w:color w:val="000000"/>
                <w:sz w:val="16"/>
                <w:szCs w:val="16"/>
              </w:rPr>
              <w:t>135 218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19EEEF" w14:textId="765475D6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Calibri"/>
                <w:color w:val="000000"/>
                <w:sz w:val="16"/>
                <w:szCs w:val="16"/>
              </w:rPr>
              <w:t>122 304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F01E32" w14:textId="41B48269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Calibri"/>
                <w:color w:val="000000"/>
                <w:sz w:val="16"/>
                <w:szCs w:val="16"/>
              </w:rPr>
              <w:t>89,8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FC326B3" w14:textId="0121BA1D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CB08642" w14:textId="22CE5B6D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3 386 475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5B1B54A9" w14:textId="681A92B2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241 090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28BCA8F" w14:textId="39E60FB0" w:rsidR="00D022A2" w:rsidRPr="0057632F" w:rsidRDefault="00D022A2" w:rsidP="00D022A2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Liberation Serif" w:hAnsi="Liberation Serif" w:cs="Calibri"/>
                <w:sz w:val="16"/>
                <w:szCs w:val="16"/>
              </w:rPr>
            </w:pPr>
            <w:r>
              <w:rPr>
                <w:rFonts w:ascii="Liberation Serif" w:hAnsi="Liberation Serif" w:cs="Calibri"/>
                <w:sz w:val="16"/>
                <w:szCs w:val="16"/>
              </w:rPr>
              <w:t>7,12</w:t>
            </w:r>
          </w:p>
        </w:tc>
        <w:tc>
          <w:tcPr>
            <w:tcW w:w="221" w:type="dxa"/>
            <w:vAlign w:val="center"/>
            <w:hideMark/>
          </w:tcPr>
          <w:p w14:paraId="06E74F3E" w14:textId="77777777" w:rsidR="00D022A2" w:rsidRDefault="00D022A2" w:rsidP="00D022A2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  <w:p w14:paraId="5613112A" w14:textId="77777777" w:rsidR="00D022A2" w:rsidRDefault="00D022A2" w:rsidP="00D022A2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  <w:p w14:paraId="07E6B0C3" w14:textId="77777777" w:rsidR="00D022A2" w:rsidRPr="0057632F" w:rsidRDefault="00D022A2" w:rsidP="00D022A2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</w:p>
        </w:tc>
      </w:tr>
    </w:tbl>
    <w:p w14:paraId="65216ADE" w14:textId="77777777" w:rsidR="006C4567" w:rsidRDefault="006C4567"/>
    <w:sectPr w:rsidR="006C4567" w:rsidSect="00D022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DC"/>
    <w:rsid w:val="000D7EDC"/>
    <w:rsid w:val="00450D18"/>
    <w:rsid w:val="006C4567"/>
    <w:rsid w:val="00A463D3"/>
    <w:rsid w:val="00D022A2"/>
    <w:rsid w:val="00DD0353"/>
    <w:rsid w:val="00FA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3B80"/>
  <w15:chartTrackingRefBased/>
  <w15:docId w15:val="{731A8732-A01F-4FAC-952C-ECF3094E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2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4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cp:lastPrinted>2024-01-26T03:08:00Z</cp:lastPrinted>
  <dcterms:created xsi:type="dcterms:W3CDTF">2024-01-26T03:08:00Z</dcterms:created>
  <dcterms:modified xsi:type="dcterms:W3CDTF">2024-01-26T03:08:00Z</dcterms:modified>
</cp:coreProperties>
</file>